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01</w:t>
      </w:r>
      <w:r>
        <w:t xml:space="preserve"> </w:t>
      </w:r>
      <w:r>
        <w:t xml:space="preserve">·</w:t>
      </w:r>
      <w:r>
        <w:t xml:space="preserve"> </w:t>
      </w:r>
      <w:r>
        <w:t xml:space="preserve">Introduction</w:t>
      </w:r>
    </w:p>
    <w:bookmarkStart w:id="25" w:name="introduction"/>
    <w:p>
      <w:pPr>
        <w:pStyle w:val="Titre1"/>
      </w:pPr>
      <w:r>
        <w:t xml:space="preserve">Introduction</w:t>
      </w:r>
    </w:p>
    <w:p>
      <w:pPr>
        <w:pStyle w:val="Figure"/>
      </w:pPr>
      <w:r>
        <w:drawing>
          <wp:inline>
            <wp:extent cx="5943600" cy="2228850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intro-01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Uchronia est un jeu de rôle situé dans les années 1890, mélangeant</w:t>
      </w:r>
      <w:r>
        <w:t xml:space="preserve"> </w:t>
      </w:r>
      <w:r>
        <w:t xml:space="preserve">histoire, aventure, mystère et science fiction, dans la plus pure</w:t>
      </w:r>
      <w:r>
        <w:t xml:space="preserve"> </w:t>
      </w:r>
      <w:r>
        <w:t xml:space="preserve">tradition de la vague steampunk et de ses glorieux précurseurs, Jules</w:t>
      </w:r>
      <w:r>
        <w:t xml:space="preserve"> </w:t>
      </w:r>
      <w:r>
        <w:t xml:space="preserve">Verne et Herbert George Wells. Les joueurs y incarnent de simples (mais</w:t>
      </w:r>
      <w:r>
        <w:t xml:space="preserve"> </w:t>
      </w:r>
      <w:r>
        <w:t xml:space="preserve">héroïques) mortels jetés dans d’incroyables aventures au cours</w:t>
      </w:r>
      <w:r>
        <w:t xml:space="preserve"> </w:t>
      </w:r>
      <w:r>
        <w:t xml:space="preserve">desquelles ils devront déjouer les complots les plus sinistres,</w:t>
      </w:r>
      <w:r>
        <w:t xml:space="preserve"> </w:t>
      </w:r>
      <w:r>
        <w:t xml:space="preserve">surmonter les situations les plus périlleuses, affronter les menaces les</w:t>
      </w:r>
      <w:r>
        <w:t xml:space="preserve"> </w:t>
      </w:r>
      <w:r>
        <w:t xml:space="preserve">plus effrayantes : savants fous, machines infernales, phénomènes</w:t>
      </w:r>
      <w:r>
        <w:t xml:space="preserve"> </w:t>
      </w:r>
      <w:r>
        <w:t xml:space="preserve">étranges et pouvoirs mystérieux… Halte ! En dire plus reviendrait à</w:t>
      </w:r>
      <w:r>
        <w:t xml:space="preserve"> </w:t>
      </w:r>
      <w:r>
        <w:t xml:space="preserve">déflorer le thème du jeu, qui repose sur un certain nombre de Grands</w:t>
      </w:r>
      <w:r>
        <w:t xml:space="preserve"> </w:t>
      </w:r>
      <w:r>
        <w:t xml:space="preserve">Secrets destinés à être découverts progressivement par les héros de</w:t>
      </w:r>
      <w:r>
        <w:t xml:space="preserve"> </w:t>
      </w:r>
      <w:r>
        <w:t xml:space="preserve">l’histoire. Pour le moment, sachez seulement que l’univers d’Uchronia</w:t>
      </w:r>
      <w:r>
        <w:t xml:space="preserve"> </w:t>
      </w:r>
      <w:r>
        <w:t xml:space="preserve">vous réserve bien des surprises : préparez-vous à entrer dans un monde</w:t>
      </w:r>
      <w:r>
        <w:t xml:space="preserve"> </w:t>
      </w:r>
      <w:r>
        <w:t xml:space="preserve">où tout est possible et où rien n’est ce qu’il semble être…</w:t>
      </w:r>
    </w:p>
    <w:bookmarkStart w:id="23" w:name="termes-de-jeu"/>
    <w:p>
      <w:pPr>
        <w:pStyle w:val="Titre2"/>
      </w:pPr>
      <w:r>
        <w:t xml:space="preserve">Termes de Jeu</w:t>
      </w:r>
    </w:p>
    <w:p>
      <w:pPr>
        <w:pStyle w:val="FirstParagraph"/>
      </w:pPr>
      <w:r>
        <w:t xml:space="preserve">Certains termes de jeu utilisés dans les règles d’Uchronia diffèrent</w:t>
      </w:r>
      <w:r>
        <w:t xml:space="preserve"> </w:t>
      </w:r>
      <w:r>
        <w:t xml:space="preserve">de ceux couramment employés dans le jargon classique des rôlistes;</w:t>
      </w:r>
      <w:r>
        <w:t xml:space="preserve"> </w:t>
      </w:r>
      <w:r>
        <w:t xml:space="preserve">ainsi, on ne parlera pas ici de scénario, mais plutôt d’épisode. Nous</w:t>
      </w:r>
      <w:r>
        <w:t xml:space="preserve"> </w:t>
      </w:r>
      <w:r>
        <w:t xml:space="preserve">avons choisi d’adopter une terminologie particulière afin de conférer au</w:t>
      </w:r>
      <w:r>
        <w:t xml:space="preserve"> </w:t>
      </w:r>
      <w:r>
        <w:t xml:space="preserve">jeu une tonalité plus théâtrale et d’accentuer son atmosphère rétro et</w:t>
      </w:r>
      <w:r>
        <w:t xml:space="preserve"> </w:t>
      </w:r>
      <w:r>
        <w:t xml:space="preserve">feuilletonesque.</w:t>
      </w:r>
    </w:p>
    <w:p>
      <w:pPr>
        <w:pStyle w:val="Corpsdetexte"/>
      </w:pPr>
      <w:r>
        <w:rPr>
          <w:bCs/>
          <w:b/>
        </w:rPr>
        <w:t xml:space="preserve">Chroniqueur</w:t>
      </w:r>
      <w:r>
        <w:t xml:space="preserve"> : Maître de jeu. Dans Uchronia, il est à</w:t>
      </w:r>
      <w:r>
        <w:t xml:space="preserve"> </w:t>
      </w:r>
      <w:r>
        <w:t xml:space="preserve">la fois arbitre, narrateur, metteur en scène et grand ordonnateur du</w:t>
      </w:r>
      <w:r>
        <w:t xml:space="preserve"> </w:t>
      </w:r>
      <w:r>
        <w:t xml:space="preserve">cours de l’Histoire.</w:t>
      </w:r>
    </w:p>
    <w:p>
      <w:pPr>
        <w:pStyle w:val="Corpsdetexte"/>
      </w:pPr>
      <w:r>
        <w:rPr>
          <w:bCs/>
          <w:b/>
        </w:rPr>
        <w:t xml:space="preserve">Épisode</w:t>
      </w:r>
      <w:r>
        <w:t xml:space="preserve"> : Scénario. Un épisode correspond</w:t>
      </w:r>
      <w:r>
        <w:t xml:space="preserve"> </w:t>
      </w:r>
      <w:r>
        <w:t xml:space="preserve">généralement à deux séances de jeu d’une durée raisonnable (quatre ou</w:t>
      </w:r>
      <w:r>
        <w:t xml:space="preserve"> </w:t>
      </w:r>
      <w:r>
        <w:t xml:space="preserve">cinq heures) ou à une très longue séance (éventuellement ponctuée par</w:t>
      </w:r>
      <w:r>
        <w:t xml:space="preserve"> </w:t>
      </w:r>
      <w:r>
        <w:t xml:space="preserve">une petite pause).</w:t>
      </w:r>
    </w:p>
    <w:p>
      <w:pPr>
        <w:pStyle w:val="Corpsdetexte"/>
      </w:pPr>
      <w:r>
        <w:rPr>
          <w:bCs/>
          <w:b/>
        </w:rPr>
        <w:t xml:space="preserve">Feuilleton</w:t>
      </w:r>
      <w:r>
        <w:t xml:space="preserve"> : Série d’épisodes liés entre eux et</w:t>
      </w:r>
      <w:r>
        <w:t xml:space="preserve"> </w:t>
      </w:r>
      <w:r>
        <w:t xml:space="preserve">mettant en scène les mêmes héros, bref ce que l’on appelle plus</w:t>
      </w:r>
      <w:r>
        <w:t xml:space="preserve"> </w:t>
      </w:r>
      <w:r>
        <w:t xml:space="preserve">communément une « campagne » ou une « chronique » .</w:t>
      </w:r>
    </w:p>
    <w:p>
      <w:pPr>
        <w:pStyle w:val="Corpsdetexte"/>
      </w:pPr>
      <w:r>
        <w:rPr>
          <w:bCs/>
          <w:b/>
        </w:rPr>
        <w:t xml:space="preserve">Héros ou Héroïne</w:t>
      </w:r>
      <w:r>
        <w:t xml:space="preserve"> : Personnage-joueur. Le terme</w:t>
      </w:r>
      <w:r>
        <w:t xml:space="preserve"> </w:t>
      </w:r>
      <w:r>
        <w:t xml:space="preserve">« héros » indique à la fois le statut de personnage principal et le</w:t>
      </w:r>
      <w:r>
        <w:t xml:space="preserve"> </w:t>
      </w:r>
      <w:r>
        <w:t xml:space="preserve">genre de comportement encouragé par le thème et le style du jeu.</w:t>
      </w:r>
    </w:p>
    <w:p>
      <w:pPr>
        <w:pStyle w:val="Corpsdetexte"/>
      </w:pPr>
      <w:r>
        <w:rPr>
          <w:bCs/>
          <w:b/>
        </w:rPr>
        <w:t xml:space="preserve">Protagoniste</w:t>
      </w:r>
      <w:r>
        <w:t xml:space="preserve"> : Personnage-non-joueur, contrôlé par</w:t>
      </w:r>
      <w:r>
        <w:t xml:space="preserve"> </w:t>
      </w:r>
      <w:r>
        <w:t xml:space="preserve">le Chroniqueur. Suivant son importance et le rôle qu’il joue dans</w:t>
      </w:r>
      <w:r>
        <w:t xml:space="preserve"> </w:t>
      </w:r>
      <w:r>
        <w:t xml:space="preserve">l’histoire, un Protagoniste pourra être Secondaire ou Principal.</w:t>
      </w:r>
    </w:p>
    <w:p>
      <w:pPr>
        <w:pStyle w:val="Corpsdetexte"/>
      </w:pPr>
      <w:r>
        <w:rPr>
          <w:bCs/>
          <w:b/>
        </w:rPr>
        <w:t xml:space="preserve">Saison</w:t>
      </w:r>
      <w:r>
        <w:t xml:space="preserve"> : Suite d’épisodes (généralement de trois à</w:t>
      </w:r>
      <w:r>
        <w:t xml:space="preserve"> </w:t>
      </w:r>
      <w:r>
        <w:t xml:space="preserve">six) dont l’action est rapprochée dans le temps ou liée par une</w:t>
      </w:r>
      <w:r>
        <w:t xml:space="preserve"> </w:t>
      </w:r>
      <w:r>
        <w:t xml:space="preserve">thématique commune. L’intermède qui sépare les différentes saisons d’un</w:t>
      </w:r>
      <w:r>
        <w:t xml:space="preserve"> </w:t>
      </w:r>
      <w:r>
        <w:t xml:space="preserve">feuilleton permet aux personnages d’évoluer et de progresser.</w:t>
      </w:r>
    </w:p>
    <w:p>
      <w:pPr>
        <w:pStyle w:val="Corpsdetexte"/>
      </w:pPr>
      <w:r>
        <w:rPr>
          <w:bCs/>
          <w:b/>
        </w:rPr>
        <w:t xml:space="preserve">Scène</w:t>
      </w:r>
      <w:r>
        <w:t xml:space="preserve"> : Un épisode est divisé en différentes scènes,</w:t>
      </w:r>
      <w:r>
        <w:t xml:space="preserve"> </w:t>
      </w:r>
      <w:r>
        <w:t xml:space="preserve">de longueur variable. Il s’agit d’une unité de mesure plus narrative que</w:t>
      </w:r>
      <w:r>
        <w:t xml:space="preserve"> </w:t>
      </w:r>
      <w:r>
        <w:t xml:space="preserve">temporelle qui peut, suivant les cas, correspondre à quelques minutes</w:t>
      </w:r>
      <w:r>
        <w:t xml:space="preserve"> </w:t>
      </w:r>
      <w:r>
        <w:t xml:space="preserve">d’action échevelée ou à plusieurs heures de patientes</w:t>
      </w:r>
      <w:r>
        <w:t xml:space="preserve"> </w:t>
      </w:r>
      <w:r>
        <w:t xml:space="preserve">investigations.</w:t>
      </w:r>
    </w:p>
    <w:bookmarkEnd w:id="23"/>
    <w:bookmarkStart w:id="24" w:name="bref-aperçu-du-monde-en-1890"/>
    <w:p>
      <w:pPr>
        <w:pStyle w:val="Titre2"/>
      </w:pPr>
      <w:r>
        <w:t xml:space="preserve">Bref Aperçu du Monde en 1890</w:t>
      </w:r>
    </w:p>
    <w:p>
      <w:pPr>
        <w:pStyle w:val="FirstParagraph"/>
      </w:pPr>
      <w:r>
        <w:rPr>
          <w:bCs/>
          <w:b/>
        </w:rPr>
        <w:t xml:space="preserve">En Europe</w:t>
      </w:r>
      <w:r>
        <w:t xml:space="preserve">, la vie est marquée par le</w:t>
      </w:r>
      <w:r>
        <w:t xml:space="preserve"> </w:t>
      </w:r>
      <w:r>
        <w:rPr>
          <w:bCs/>
          <w:b/>
        </w:rPr>
        <w:t xml:space="preserve">triomphe de la Révolution Industrielle</w:t>
      </w:r>
      <w:r>
        <w:t xml:space="preserve"> : peu à peu, un</w:t>
      </w:r>
      <w:r>
        <w:t xml:space="preserve"> </w:t>
      </w:r>
      <w:r>
        <w:t xml:space="preserve">nouvel ordre du monde s’est imposé, marqué par le déclin de la vieille</w:t>
      </w:r>
      <w:r>
        <w:t xml:space="preserve"> </w:t>
      </w:r>
      <w:r>
        <w:t xml:space="preserve">aristocratie et par l’ascension de la bourgeoisie.</w:t>
      </w:r>
      <w:r>
        <w:t xml:space="preserve"> </w:t>
      </w:r>
      <w:r>
        <w:rPr>
          <w:bCs/>
          <w:b/>
        </w:rPr>
        <w:t xml:space="preserve">La première</w:t>
      </w:r>
      <w:r>
        <w:rPr>
          <w:bCs/>
          <w:b/>
        </w:rPr>
        <w:t xml:space="preserve"> </w:t>
      </w:r>
      <w:r>
        <w:rPr>
          <w:bCs/>
          <w:b/>
        </w:rPr>
        <w:t xml:space="preserve">puissance mondiale est la Grande Bretagne</w:t>
      </w:r>
      <w:r>
        <w:t xml:space="preserve">, ou plus exactement</w:t>
      </w:r>
      <w:r>
        <w:t xml:space="preserve"> </w:t>
      </w:r>
      <w:r>
        <w:t xml:space="preserve">l’empire britannique, sur lequel « le soleil ne se couche jamais » : les</w:t>
      </w:r>
      <w:r>
        <w:t xml:space="preserve"> </w:t>
      </w:r>
      <w:r>
        <w:t xml:space="preserve">possessions coloniales de la Couronne s’étendent des Indes au Canada, en</w:t>
      </w:r>
      <w:r>
        <w:t xml:space="preserve"> </w:t>
      </w:r>
      <w:r>
        <w:t xml:space="preserve">passant par l’Australie, l’Égypte et le Soudan. Londres est considérée</w:t>
      </w:r>
      <w:r>
        <w:t xml:space="preserve"> </w:t>
      </w:r>
      <w:r>
        <w:t xml:space="preserve">comme la capitale du monde civilisé et l’influence internationale</w:t>
      </w:r>
      <w:r>
        <w:t xml:space="preserve"> </w:t>
      </w:r>
      <w:r>
        <w:t xml:space="preserve">britannique est à son apogée. La reine Victoria, sur le trône depuis</w:t>
      </w:r>
      <w:r>
        <w:t xml:space="preserve"> </w:t>
      </w:r>
      <w:r>
        <w:t xml:space="preserve">soixante ans, incarne pour ses sujets l’éternelle et glorieuse</w:t>
      </w:r>
      <w:r>
        <w:t xml:space="preserve"> </w:t>
      </w:r>
      <w:r>
        <w:t xml:space="preserve">Albion.</w:t>
      </w:r>
    </w:p>
    <w:p>
      <w:pPr>
        <w:pStyle w:val="Corpsdetexte"/>
      </w:pPr>
      <w:r>
        <w:t xml:space="preserve">Les</w:t>
      </w:r>
      <w:r>
        <w:t xml:space="preserve"> </w:t>
      </w:r>
      <w:r>
        <w:rPr>
          <w:bCs/>
          <w:b/>
        </w:rPr>
        <w:t xml:space="preserve">principaux rivaux de la Grande Bretagne sont la France et</w:t>
      </w:r>
      <w:r>
        <w:rPr>
          <w:bCs/>
          <w:b/>
        </w:rPr>
        <w:t xml:space="preserve"> </w:t>
      </w:r>
      <w:r>
        <w:rPr>
          <w:bCs/>
          <w:b/>
        </w:rPr>
        <w:t xml:space="preserve">l’Allemagne</w:t>
      </w:r>
      <w:r>
        <w:t xml:space="preserve">. En France, la Troisième République triomphe, Paris</w:t>
      </w:r>
      <w:r>
        <w:t xml:space="preserve"> </w:t>
      </w:r>
      <w:r>
        <w:t xml:space="preserve">brille par une vie culturelle et artistique intense mais de nombreux</w:t>
      </w:r>
      <w:r>
        <w:t xml:space="preserve"> </w:t>
      </w:r>
      <w:r>
        <w:t xml:space="preserve">scandales financiers et politiques ne vont pas tarder à secouer la vie</w:t>
      </w:r>
      <w:r>
        <w:t xml:space="preserve"> </w:t>
      </w:r>
      <w:r>
        <w:t xml:space="preserve">nationale. L’Allemagne, de son côté, est encore une jeune nation, ses</w:t>
      </w:r>
      <w:r>
        <w:t xml:space="preserve"> </w:t>
      </w:r>
      <w:r>
        <w:t xml:space="preserve">différentes provinces n’ayant été unifiées qu’en 1870 : en 1890,</w:t>
      </w:r>
      <w:r>
        <w:t xml:space="preserve"> </w:t>
      </w:r>
      <w:r>
        <w:t xml:space="preserve">l’artisan de cette unification, le célèbre chancelier Bismarck, vient</w:t>
      </w:r>
      <w:r>
        <w:t xml:space="preserve"> </w:t>
      </w:r>
      <w:r>
        <w:t xml:space="preserve">d’ailleurs d’être écarté du pouvoir par l’empereur Guillaume II,</w:t>
      </w:r>
      <w:r>
        <w:t xml:space="preserve"> </w:t>
      </w:r>
      <w:r>
        <w:t xml:space="preserve">lui-même entré en fonction deux ans plus tôt. La guerre franco-allemande</w:t>
      </w:r>
      <w:r>
        <w:t xml:space="preserve"> </w:t>
      </w:r>
      <w:r>
        <w:t xml:space="preserve">de 1870 est encore présente dans toutes les mémoires et les relations</w:t>
      </w:r>
      <w:r>
        <w:t xml:space="preserve"> </w:t>
      </w:r>
      <w:r>
        <w:t xml:space="preserve">entre la France et l’Allemagne demeurent un des principaux axes de</w:t>
      </w:r>
      <w:r>
        <w:t xml:space="preserve"> </w:t>
      </w:r>
      <w:r>
        <w:t xml:space="preserve">tension en Europe.</w:t>
      </w:r>
    </w:p>
    <w:p>
      <w:pPr>
        <w:pStyle w:val="Corpsdetexte"/>
      </w:pPr>
      <w:r>
        <w:t xml:space="preserve">Quant au</w:t>
      </w:r>
      <w:r>
        <w:t xml:space="preserve"> </w:t>
      </w:r>
      <w:r>
        <w:rPr>
          <w:bCs/>
          <w:b/>
        </w:rPr>
        <w:t xml:space="preserve">vieil empire austro-hongrois des Habsbourg</w:t>
      </w:r>
      <w:r>
        <w:t xml:space="preserve">,</w:t>
      </w:r>
      <w:r>
        <w:t xml:space="preserve"> </w:t>
      </w:r>
      <w:r>
        <w:t xml:space="preserve">sa puissance n’a cessé de décliner depuis les années 1860, même s’il</w:t>
      </w:r>
      <w:r>
        <w:t xml:space="preserve"> </w:t>
      </w:r>
      <w:r>
        <w:t xml:space="preserve">domine toujours une grande partie de l’Europe centrale. Vienne reste un</w:t>
      </w:r>
      <w:r>
        <w:t xml:space="preserve"> </w:t>
      </w:r>
      <w:r>
        <w:t xml:space="preserve">des principaux centres intellectuels du continent, formant avec Londres</w:t>
      </w:r>
      <w:r>
        <w:t xml:space="preserve"> </w:t>
      </w:r>
      <w:r>
        <w:t xml:space="preserve">et Paris le trio des grandes capitales européennes. Signe des temps, la</w:t>
      </w:r>
      <w:r>
        <w:t xml:space="preserve"> </w:t>
      </w:r>
      <w:r>
        <w:t xml:space="preserve">décadence de l’empire austro-hongrois coïncide avec celle de son éternel</w:t>
      </w:r>
      <w:r>
        <w:t xml:space="preserve"> </w:t>
      </w:r>
      <w:r>
        <w:t xml:space="preserve">ennemi l’</w:t>
      </w:r>
      <w:r>
        <w:rPr>
          <w:bCs/>
          <w:b/>
        </w:rPr>
        <w:t xml:space="preserve">empire ottoman</w:t>
      </w:r>
      <w:r>
        <w:t xml:space="preserve">, dont le territoire n’a cessé</w:t>
      </w:r>
      <w:r>
        <w:t xml:space="preserve"> </w:t>
      </w:r>
      <w:r>
        <w:t xml:space="preserve">de se réduire depuis la guerre de Crimée (1854), au profit des nations</w:t>
      </w:r>
      <w:r>
        <w:t xml:space="preserve"> </w:t>
      </w:r>
      <w:r>
        <w:t xml:space="preserve">européennes, Grande Bretagne, France et Russie en tête. La</w:t>
      </w:r>
      <w:r>
        <w:t xml:space="preserve"> </w:t>
      </w:r>
      <w:r>
        <w:rPr>
          <w:bCs/>
          <w:b/>
        </w:rPr>
        <w:t xml:space="preserve">Russie</w:t>
      </w:r>
      <w:r>
        <w:t xml:space="preserve">, justement, connaît sous le règne du tsar</w:t>
      </w:r>
      <w:r>
        <w:t xml:space="preserve"> </w:t>
      </w:r>
      <w:r>
        <w:t xml:space="preserve">Alexandre III une période de profondes transformations et d’agitation</w:t>
      </w:r>
      <w:r>
        <w:t xml:space="preserve"> </w:t>
      </w:r>
      <w:r>
        <w:t xml:space="preserve">intérieure : c’est l’époque des attentats nihilistes, de la police</w:t>
      </w:r>
      <w:r>
        <w:t xml:space="preserve"> </w:t>
      </w:r>
      <w:r>
        <w:t xml:space="preserve">secrète et des pogroms contre les Juifs.</w:t>
      </w:r>
    </w:p>
    <w:p>
      <w:pPr>
        <w:pStyle w:val="Corpsdetexte"/>
      </w:pPr>
      <w:r>
        <w:t xml:space="preserve">La majeure partie de l’</w:t>
      </w:r>
      <w:r>
        <w:rPr>
          <w:bCs/>
          <w:b/>
        </w:rPr>
        <w:t xml:space="preserve">Afrique</w:t>
      </w:r>
      <w:r>
        <w:t xml:space="preserve"> </w:t>
      </w:r>
      <w:r>
        <w:t xml:space="preserve">est sous la</w:t>
      </w:r>
      <w:r>
        <w:t xml:space="preserve"> </w:t>
      </w:r>
      <w:r>
        <w:t xml:space="preserve">domination des Européens, lesquels se livrent en toute bonne conscience</w:t>
      </w:r>
      <w:r>
        <w:t xml:space="preserve"> </w:t>
      </w:r>
      <w:r>
        <w:t xml:space="preserve">au pillage organisé des ressources naturelles et à l’exploitation</w:t>
      </w:r>
      <w:r>
        <w:t xml:space="preserve"> </w:t>
      </w:r>
      <w:r>
        <w:t xml:space="preserve">systématique des populations indigènes : aux colonies proprement dites</w:t>
      </w:r>
      <w:r>
        <w:t xml:space="preserve"> </w:t>
      </w:r>
      <w:r>
        <w:t xml:space="preserve">s’ajoutent divers protectorats et autres dominions qui forment de</w:t>
      </w:r>
      <w:r>
        <w:t xml:space="preserve"> </w:t>
      </w:r>
      <w:r>
        <w:t xml:space="preserve">véritables sphères d’influence reconnues par la diplomatie</w:t>
      </w:r>
      <w:r>
        <w:t xml:space="preserve"> </w:t>
      </w:r>
      <w:r>
        <w:t xml:space="preserve">internationale de l’époque. L’expansionnisme colonial des grandes</w:t>
      </w:r>
      <w:r>
        <w:t xml:space="preserve"> </w:t>
      </w:r>
      <w:r>
        <w:t xml:space="preserve">puissances européennes s’exerce également en Orient, notamment en</w:t>
      </w:r>
      <w:r>
        <w:t xml:space="preserve"> </w:t>
      </w:r>
      <w:r>
        <w:rPr>
          <w:bCs/>
          <w:b/>
        </w:rPr>
        <w:t xml:space="preserve">Chine</w:t>
      </w:r>
      <w:r>
        <w:t xml:space="preserve"> </w:t>
      </w:r>
      <w:r>
        <w:t xml:space="preserve">où le commerce massif de l’opium, favorisé par</w:t>
      </w:r>
      <w:r>
        <w:t xml:space="preserve"> </w:t>
      </w:r>
      <w:r>
        <w:t xml:space="preserve">les Occidentaux, accélère le déclin de l’empire, déchiré par des</w:t>
      </w:r>
      <w:r>
        <w:t xml:space="preserve"> </w:t>
      </w:r>
      <w:r>
        <w:t xml:space="preserve">rivalités intérieures. Quant au</w:t>
      </w:r>
      <w:r>
        <w:t xml:space="preserve"> </w:t>
      </w:r>
      <w:r>
        <w:rPr>
          <w:bCs/>
          <w:b/>
        </w:rPr>
        <w:t xml:space="preserve">Japon</w:t>
      </w:r>
      <w:r>
        <w:t xml:space="preserve">, il émerge d’une</w:t>
      </w:r>
      <w:r>
        <w:t xml:space="preserve"> </w:t>
      </w:r>
      <w:r>
        <w:t xml:space="preserve">période de modernisation et d’industrialisation intense et ne cache pas</w:t>
      </w:r>
      <w:r>
        <w:t xml:space="preserve"> </w:t>
      </w:r>
      <w:r>
        <w:t xml:space="preserve">ses ambitions d’expansion militaire en Asie.</w:t>
      </w:r>
    </w:p>
    <w:p>
      <w:pPr>
        <w:pStyle w:val="Corpsdetexte"/>
      </w:pPr>
      <w:r>
        <w:t xml:space="preserve">Une autre future grande puissance est également en train de naître :</w:t>
      </w:r>
      <w:r>
        <w:t xml:space="preserve"> </w:t>
      </w:r>
      <w:r>
        <w:t xml:space="preserve">les</w:t>
      </w:r>
      <w:r>
        <w:t xml:space="preserve"> </w:t>
      </w:r>
      <w:r>
        <w:rPr>
          <w:bCs/>
          <w:b/>
        </w:rPr>
        <w:t xml:space="preserve">États Unis d’Amérique</w:t>
      </w:r>
      <w:r>
        <w:t xml:space="preserve"> </w:t>
      </w:r>
      <w:r>
        <w:t xml:space="preserve">qui connaissent une expansion</w:t>
      </w:r>
      <w:r>
        <w:t xml:space="preserve"> </w:t>
      </w:r>
      <w:r>
        <w:t xml:space="preserve">économique sans précédent. C’est aussi à cette époque que l’impérialisme</w:t>
      </w:r>
      <w:r>
        <w:t xml:space="preserve"> </w:t>
      </w:r>
      <w:r>
        <w:t xml:space="preserve">américain commence à s’exercer avec force en Amérique centrale, mais</w:t>
      </w:r>
      <w:r>
        <w:t xml:space="preserve"> </w:t>
      </w:r>
      <w:r>
        <w:t xml:space="preserve">aussi dans les Antilles et à Cuba. A l’intérieur des terres, cette</w:t>
      </w:r>
      <w:r>
        <w:t xml:space="preserve"> </w:t>
      </w:r>
      <w:r>
        <w:t xml:space="preserve">époque est marquée par l’essor démographique et industriel. New York,</w:t>
      </w:r>
      <w:r>
        <w:t xml:space="preserve"> </w:t>
      </w:r>
      <w:r>
        <w:t xml:space="preserve">avec plus de trois millions d’habitants, constitue déjà une gigantesque</w:t>
      </w:r>
      <w:r>
        <w:t xml:space="preserve"> </w:t>
      </w:r>
      <w:r>
        <w:t xml:space="preserve">métropole cosmopolite, avec ses bas-fonds, ses beaux quartiers et sa</w:t>
      </w:r>
      <w:r>
        <w:t xml:space="preserve"> </w:t>
      </w:r>
      <w:r>
        <w:t xml:space="preserve">statue de la Liberté, symbole d’espoir pour des centaines de milliers</w:t>
      </w:r>
      <w:r>
        <w:t xml:space="preserve"> </w:t>
      </w:r>
      <w:r>
        <w:t xml:space="preserve">d’immigrants fuyant les rigueurs du Vieux Monde.</w:t>
      </w:r>
    </w:p>
    <w:bookmarkEnd w:id="24"/>
    <w:bookmarkEnd w:id="25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 · Introduction</dc:title>
  <dc:creator/>
  <dc:language/>
  <cp:keywords/>
  <dcterms:created xsi:type="dcterms:W3CDTF">2023-12-11T19:23:23Z</dcterms:created>
  <dcterms:modified xsi:type="dcterms:W3CDTF">2023-12-11T19:23:23Z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